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6F8" w:rsidRDefault="001B41D9" w:rsidP="00D366F8">
      <w:pPr>
        <w:widowControl w:val="0"/>
        <w:spacing w:line="240" w:lineRule="auto"/>
        <w:jc w:val="center"/>
        <w:rPr>
          <w:rFonts w:hAnsi="Times New Roman"/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Методическая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разработка</w:t>
      </w:r>
      <w:r>
        <w:rPr>
          <w:rFonts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hAnsi="Times New Roman"/>
          <w:b/>
          <w:bCs/>
          <w:sz w:val="28"/>
          <w:szCs w:val="28"/>
        </w:rPr>
        <w:t>практикоориентированного</w:t>
      </w:r>
      <w:proofErr w:type="spellEnd"/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урока</w:t>
      </w:r>
      <w:r>
        <w:rPr>
          <w:rFonts w:hAnsi="Times New Roman"/>
          <w:b/>
          <w:bCs/>
          <w:sz w:val="28"/>
          <w:szCs w:val="28"/>
        </w:rPr>
        <w:t xml:space="preserve"> </w:t>
      </w:r>
    </w:p>
    <w:p w:rsidR="0020266F" w:rsidRPr="0020266F" w:rsidRDefault="001B41D9" w:rsidP="00D366F8">
      <w:pPr>
        <w:widowControl w:val="0"/>
        <w:spacing w:line="240" w:lineRule="auto"/>
        <w:jc w:val="center"/>
        <w:rPr>
          <w:b/>
          <w:bCs/>
          <w:sz w:val="28"/>
          <w:szCs w:val="28"/>
        </w:rPr>
      </w:pPr>
      <w:r>
        <w:rPr>
          <w:rFonts w:hAnsi="Times New Roman"/>
          <w:b/>
          <w:bCs/>
          <w:sz w:val="28"/>
          <w:szCs w:val="28"/>
        </w:rPr>
        <w:t>по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т</w:t>
      </w:r>
      <w:r w:rsidR="0020266F" w:rsidRPr="0020266F">
        <w:rPr>
          <w:rFonts w:hAnsi="Times New Roman"/>
          <w:b/>
          <w:bCs/>
          <w:sz w:val="28"/>
          <w:szCs w:val="28"/>
        </w:rPr>
        <w:t>ем</w:t>
      </w:r>
      <w:r>
        <w:rPr>
          <w:rFonts w:hAnsi="Times New Roman"/>
          <w:b/>
          <w:bCs/>
          <w:sz w:val="28"/>
          <w:szCs w:val="28"/>
        </w:rPr>
        <w:t>е</w:t>
      </w:r>
      <w:r>
        <w:rPr>
          <w:rFonts w:hAnsi="Times New Roman"/>
          <w:b/>
          <w:bCs/>
          <w:sz w:val="28"/>
          <w:szCs w:val="28"/>
        </w:rPr>
        <w:t xml:space="preserve"> </w:t>
      </w:r>
      <w:r>
        <w:rPr>
          <w:rFonts w:hAnsi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«э</w:t>
      </w:r>
      <w:r w:rsidRPr="00415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лектронны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</w:t>
      </w:r>
      <w:r w:rsidRPr="00415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кошел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ьков» при расчетах в семейном бюджете»</w:t>
      </w:r>
      <w:r w:rsidR="0020266F" w:rsidRPr="0020266F">
        <w:rPr>
          <w:b/>
          <w:bCs/>
          <w:sz w:val="28"/>
          <w:szCs w:val="28"/>
        </w:rPr>
        <w:t xml:space="preserve">. </w:t>
      </w:r>
    </w:p>
    <w:p w:rsidR="00D366F8" w:rsidRDefault="00D366F8" w:rsidP="00D366F8">
      <w:pPr>
        <w:widowControl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5DAA" w:rsidRDefault="0020266F" w:rsidP="00D366F8">
      <w:pPr>
        <w:widowControl w:val="0"/>
        <w:spacing w:line="240" w:lineRule="auto"/>
        <w:jc w:val="both"/>
        <w:rPr>
          <w:rFonts w:hAnsi="Times New Roman"/>
          <w:sz w:val="28"/>
          <w:szCs w:val="28"/>
        </w:rPr>
      </w:pPr>
      <w:r w:rsidRPr="0020266F">
        <w:rPr>
          <w:rFonts w:hAnsi="Times New Roman"/>
          <w:b/>
          <w:bCs/>
          <w:sz w:val="28"/>
          <w:szCs w:val="28"/>
        </w:rPr>
        <w:t>Цель</w:t>
      </w:r>
      <w:proofErr w:type="gramStart"/>
      <w:r w:rsidRPr="0020266F">
        <w:rPr>
          <w:b/>
          <w:bCs/>
          <w:sz w:val="28"/>
          <w:szCs w:val="28"/>
        </w:rPr>
        <w:t>:</w:t>
      </w:r>
      <w:r w:rsidRPr="0020266F">
        <w:rPr>
          <w:rFonts w:hAnsi="Times New Roman"/>
          <w:sz w:val="28"/>
          <w:szCs w:val="28"/>
        </w:rPr>
        <w:t xml:space="preserve"> </w:t>
      </w:r>
      <w:r w:rsidRPr="0020266F">
        <w:rPr>
          <w:rFonts w:hAnsi="Times New Roman"/>
          <w:sz w:val="28"/>
          <w:szCs w:val="28"/>
        </w:rPr>
        <w:t>Дать</w:t>
      </w:r>
      <w:proofErr w:type="gramEnd"/>
      <w:r w:rsidRPr="0020266F">
        <w:rPr>
          <w:rFonts w:hAnsi="Times New Roman"/>
          <w:sz w:val="28"/>
          <w:szCs w:val="28"/>
        </w:rPr>
        <w:t xml:space="preserve"> </w:t>
      </w:r>
      <w:r w:rsidRPr="0020266F">
        <w:rPr>
          <w:rFonts w:hAnsi="Times New Roman"/>
          <w:sz w:val="28"/>
          <w:szCs w:val="28"/>
        </w:rPr>
        <w:t>ученикам</w:t>
      </w:r>
      <w:r w:rsidRPr="0020266F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представление</w:t>
      </w:r>
      <w:r w:rsidR="00FD5DAA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о</w:t>
      </w:r>
      <w:r w:rsidR="00FD5DAA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современных</w:t>
      </w:r>
      <w:r w:rsidR="00FD5DAA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электронных</w:t>
      </w:r>
      <w:r w:rsidR="00FD5DAA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система</w:t>
      </w:r>
      <w:r w:rsidR="00FD5DAA">
        <w:rPr>
          <w:rFonts w:hAnsi="Times New Roman"/>
          <w:sz w:val="28"/>
          <w:szCs w:val="28"/>
        </w:rPr>
        <w:t xml:space="preserve"> </w:t>
      </w:r>
      <w:r w:rsidR="00FD5DAA">
        <w:rPr>
          <w:rFonts w:hAnsi="Times New Roman"/>
          <w:sz w:val="28"/>
          <w:szCs w:val="28"/>
        </w:rPr>
        <w:t>расчетов</w:t>
      </w:r>
      <w:r w:rsidR="00F47B0C">
        <w:rPr>
          <w:rFonts w:hAnsi="Times New Roman"/>
          <w:sz w:val="28"/>
          <w:szCs w:val="28"/>
        </w:rPr>
        <w:t xml:space="preserve"> </w:t>
      </w:r>
      <w:r w:rsidR="00F47B0C">
        <w:rPr>
          <w:rFonts w:hAnsi="Times New Roman"/>
          <w:sz w:val="28"/>
          <w:szCs w:val="28"/>
        </w:rPr>
        <w:t>в</w:t>
      </w:r>
      <w:r w:rsidR="00F47B0C">
        <w:rPr>
          <w:rFonts w:hAnsi="Times New Roman"/>
          <w:sz w:val="28"/>
          <w:szCs w:val="28"/>
        </w:rPr>
        <w:t xml:space="preserve"> </w:t>
      </w:r>
      <w:r w:rsidR="00F47B0C">
        <w:rPr>
          <w:rFonts w:hAnsi="Times New Roman"/>
          <w:sz w:val="28"/>
          <w:szCs w:val="28"/>
        </w:rPr>
        <w:t>виде</w:t>
      </w:r>
      <w:r w:rsidR="00F47B0C">
        <w:rPr>
          <w:rFonts w:hAnsi="Times New Roman"/>
          <w:sz w:val="28"/>
          <w:szCs w:val="28"/>
        </w:rPr>
        <w:t xml:space="preserve"> </w:t>
      </w:r>
      <w:r w:rsidR="00F47B0C">
        <w:rPr>
          <w:rFonts w:hAnsi="Times New Roman"/>
          <w:sz w:val="28"/>
          <w:szCs w:val="28"/>
        </w:rPr>
        <w:t>электронных</w:t>
      </w:r>
      <w:r w:rsidR="00F47B0C">
        <w:rPr>
          <w:rFonts w:hAnsi="Times New Roman"/>
          <w:sz w:val="28"/>
          <w:szCs w:val="28"/>
        </w:rPr>
        <w:t xml:space="preserve"> </w:t>
      </w:r>
      <w:r w:rsidR="00F47B0C">
        <w:rPr>
          <w:rFonts w:hAnsi="Times New Roman"/>
          <w:sz w:val="28"/>
          <w:szCs w:val="28"/>
        </w:rPr>
        <w:t>кошельков</w:t>
      </w:r>
    </w:p>
    <w:p w:rsidR="00F47B0C" w:rsidRDefault="0020266F" w:rsidP="00D366F8">
      <w:pPr>
        <w:widowControl w:val="0"/>
        <w:spacing w:line="240" w:lineRule="auto"/>
        <w:jc w:val="both"/>
        <w:rPr>
          <w:b/>
          <w:bCs/>
          <w:sz w:val="28"/>
          <w:szCs w:val="28"/>
        </w:rPr>
      </w:pPr>
      <w:r w:rsidRPr="0020266F">
        <w:rPr>
          <w:rFonts w:hAnsi="Times New Roman"/>
          <w:b/>
          <w:bCs/>
          <w:sz w:val="28"/>
          <w:szCs w:val="28"/>
        </w:rPr>
        <w:t>Задачи</w:t>
      </w:r>
      <w:r w:rsidRPr="0020266F">
        <w:rPr>
          <w:b/>
          <w:bCs/>
          <w:sz w:val="28"/>
          <w:szCs w:val="28"/>
        </w:rPr>
        <w:t xml:space="preserve">: </w:t>
      </w:r>
    </w:p>
    <w:p w:rsidR="00602190" w:rsidRDefault="00602190" w:rsidP="00D366F8">
      <w:pPr>
        <w:pStyle w:val="a3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90">
        <w:rPr>
          <w:rFonts w:ascii="Times New Roman" w:hAnsi="Times New Roman" w:cs="Times New Roman"/>
          <w:bCs/>
          <w:sz w:val="28"/>
          <w:szCs w:val="28"/>
        </w:rPr>
        <w:t>Охарактеризовать с</w:t>
      </w:r>
      <w:r w:rsidR="00F47B0C" w:rsidRPr="00602190">
        <w:rPr>
          <w:rFonts w:ascii="Times New Roman" w:hAnsi="Times New Roman" w:cs="Times New Roman"/>
          <w:bCs/>
          <w:sz w:val="28"/>
          <w:szCs w:val="28"/>
        </w:rPr>
        <w:t>ущность электронных кошельков</w:t>
      </w:r>
      <w:r w:rsidRPr="0060219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47B0C" w:rsidRPr="00602190" w:rsidRDefault="00602190" w:rsidP="00D366F8">
      <w:pPr>
        <w:pStyle w:val="a3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Изучить в</w:t>
      </w:r>
      <w:r w:rsidR="00F47B0C" w:rsidRPr="00602190">
        <w:rPr>
          <w:rFonts w:ascii="Times New Roman" w:hAnsi="Times New Roman" w:cs="Times New Roman"/>
          <w:bCs/>
          <w:sz w:val="28"/>
          <w:szCs w:val="28"/>
        </w:rPr>
        <w:t>иды электронных денег</w:t>
      </w:r>
    </w:p>
    <w:p w:rsidR="00F47B0C" w:rsidRDefault="00F47B0C" w:rsidP="00D366F8">
      <w:pPr>
        <w:pStyle w:val="a3"/>
        <w:widowControl w:val="0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90">
        <w:rPr>
          <w:rFonts w:ascii="Times New Roman" w:hAnsi="Times New Roman" w:cs="Times New Roman"/>
          <w:bCs/>
          <w:sz w:val="28"/>
          <w:szCs w:val="28"/>
        </w:rPr>
        <w:t>О</w:t>
      </w:r>
      <w:r w:rsidR="00602190">
        <w:rPr>
          <w:rFonts w:ascii="Times New Roman" w:hAnsi="Times New Roman" w:cs="Times New Roman"/>
          <w:bCs/>
          <w:sz w:val="28"/>
          <w:szCs w:val="28"/>
        </w:rPr>
        <w:t>пределить о</w:t>
      </w:r>
      <w:r w:rsidRPr="00602190">
        <w:rPr>
          <w:rFonts w:ascii="Times New Roman" w:hAnsi="Times New Roman" w:cs="Times New Roman"/>
          <w:bCs/>
          <w:sz w:val="28"/>
          <w:szCs w:val="28"/>
        </w:rPr>
        <w:t>собенности использования электронных кошельков</w:t>
      </w:r>
    </w:p>
    <w:p w:rsidR="00602190" w:rsidRDefault="00602190" w:rsidP="00D366F8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Ход урока</w:t>
      </w:r>
    </w:p>
    <w:p w:rsidR="00602190" w:rsidRDefault="00602190" w:rsidP="00D366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ПК с выходом в Интернет, проектор, раздаточный материал</w:t>
      </w:r>
    </w:p>
    <w:tbl>
      <w:tblPr>
        <w:tblStyle w:val="a4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4394"/>
        <w:gridCol w:w="1276"/>
      </w:tblGrid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школьников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блок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Приветствует, разделение на группы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на группы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</w:t>
            </w:r>
          </w:p>
        </w:tc>
      </w:tr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2.Мотивационный блок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 xml:space="preserve">ются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имеет представление об электронных деньгах</w:t>
            </w:r>
          </w:p>
          <w:p w:rsidR="00506F1D" w:rsidRDefault="00506F1D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</w:t>
            </w:r>
            <w:r w:rsidR="001B41D9">
              <w:rPr>
                <w:rFonts w:ascii="Times New Roman" w:hAnsi="Times New Roman" w:cs="Times New Roman"/>
                <w:sz w:val="28"/>
                <w:szCs w:val="28"/>
              </w:rPr>
              <w:t xml:space="preserve">и 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рассчитывался электронными деньгами 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1B41D9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506F1D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0219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теоретическим материалом</w:t>
            </w:r>
          </w:p>
          <w:p w:rsidR="00506F1D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 Понятие «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электронные деньги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, «электронный кошелек»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Виды 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электронных платежных систем</w:t>
            </w:r>
          </w:p>
          <w:p w:rsidR="00506F1D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Условия 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оформления «электронных кошельков», особенности идентификации</w:t>
            </w:r>
          </w:p>
          <w:p w:rsidR="00506F1D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Риски при использовании 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>«электронных кошельков»</w:t>
            </w:r>
          </w:p>
          <w:p w:rsidR="00602190" w:rsidRPr="00F0179D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F1D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Знакомятся с</w:t>
            </w:r>
            <w:r w:rsidR="00506F1D">
              <w:rPr>
                <w:rFonts w:ascii="Times New Roman" w:hAnsi="Times New Roman" w:cs="Times New Roman"/>
                <w:sz w:val="28"/>
                <w:szCs w:val="28"/>
              </w:rPr>
              <w:t xml:space="preserve"> сайтами платежных систем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4B5509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602190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F1D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Работа в группах</w:t>
            </w:r>
            <w:r w:rsidR="00506F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применением ресурсов Интернет 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Объясняет правила работы в группе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Выдает задания: </w:t>
            </w:r>
          </w:p>
          <w:p w:rsidR="004B5509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Выбрать платежную систему и </w:t>
            </w:r>
            <w:r w:rsidR="00AE03A2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информацию для </w:t>
            </w:r>
            <w:proofErr w:type="gramStart"/>
            <w:r w:rsidR="00AE03A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оформления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4B5509">
              <w:rPr>
                <w:rFonts w:ascii="Times New Roman" w:hAnsi="Times New Roman" w:cs="Times New Roman"/>
                <w:sz w:val="28"/>
                <w:szCs w:val="28"/>
              </w:rPr>
              <w:t>электронн</w:t>
            </w:r>
            <w:r w:rsidR="00AE03A2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 кошел</w:t>
            </w:r>
            <w:r w:rsidR="00AE03A2">
              <w:rPr>
                <w:rFonts w:ascii="Times New Roman" w:hAnsi="Times New Roman" w:cs="Times New Roman"/>
                <w:sz w:val="28"/>
                <w:szCs w:val="28"/>
              </w:rPr>
              <w:t>ька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B5509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Оценить плюсы и минусы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выбранного «электронного кошелька»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509" w:rsidRDefault="004B5509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Изучают предложения сайтов. Решают проблему выбора «электронного кошелька»</w:t>
            </w:r>
          </w:p>
          <w:p w:rsidR="004B5509" w:rsidRDefault="004576F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 конкретн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показателям.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Представляют результаты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выбора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>с обоснованием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4B5509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02190">
              <w:rPr>
                <w:rFonts w:ascii="Times New Roman" w:hAnsi="Times New Roman" w:cs="Times New Roman"/>
                <w:sz w:val="28"/>
                <w:szCs w:val="28"/>
              </w:rPr>
              <w:t>0 мин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2190" w:rsidTr="0060219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Рефлексия 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школьникам ответить на вопросы: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я узнал...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сегодня я </w:t>
            </w:r>
            <w:r w:rsidR="004B5509">
              <w:rPr>
                <w:rFonts w:ascii="Times New Roman" w:hAnsi="Times New Roman" w:cs="Times New Roman"/>
                <w:sz w:val="28"/>
                <w:szCs w:val="28"/>
              </w:rPr>
              <w:t xml:space="preserve">выбрал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сегодня мне понравилось...</w:t>
            </w:r>
          </w:p>
          <w:p w:rsidR="00602190" w:rsidRPr="00D81B7F" w:rsidRDefault="00602190" w:rsidP="00D366F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1B7F">
              <w:rPr>
                <w:rFonts w:ascii="Times New Roman" w:hAnsi="Times New Roman" w:cs="Times New Roman"/>
                <w:i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0" w:rsidRDefault="00602190" w:rsidP="00D366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мин</w:t>
            </w:r>
          </w:p>
        </w:tc>
      </w:tr>
    </w:tbl>
    <w:p w:rsidR="00602190" w:rsidRDefault="00602190" w:rsidP="00D366F8">
      <w:pPr>
        <w:spacing w:line="240" w:lineRule="auto"/>
      </w:pPr>
    </w:p>
    <w:p w:rsidR="00602190" w:rsidRDefault="00602190" w:rsidP="00D366F8">
      <w:pPr>
        <w:widowControl w:val="0"/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171E" w:rsidRPr="0092171E" w:rsidRDefault="004B5509" w:rsidP="00D366F8">
      <w:pPr>
        <w:spacing w:before="150" w:after="300" w:line="240" w:lineRule="auto"/>
        <w:ind w:firstLine="426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Использование «э</w:t>
      </w:r>
      <w:r w:rsidR="0092171E" w:rsidRPr="00415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лектронны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х</w:t>
      </w:r>
      <w:r w:rsidR="0092171E" w:rsidRPr="0041581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кошел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ьков» при </w:t>
      </w:r>
      <w:r w:rsidR="0092171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расчет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ах в семейном бюджете.</w:t>
      </w:r>
    </w:p>
    <w:p w:rsidR="0092171E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своей сути электронный кошелек - аналог банковского счета. </w:t>
      </w:r>
    </w:p>
    <w:p w:rsidR="0092171E" w:rsidRDefault="0092171E" w:rsidP="00D366F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компьютерная программа, позволяющая хранить деньги в электронном виде, а также совершать платежи и переводы. </w:t>
      </w:r>
    </w:p>
    <w:p w:rsidR="0092171E" w:rsidRDefault="0092171E" w:rsidP="00D366F8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Кошелек легко можно пополнять, а виды валют могут быть разными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зависит от особенностей платежной системы, в которой заведен кошелек. </w:t>
      </w:r>
    </w:p>
    <w:p w:rsidR="0092171E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1E" w:rsidRDefault="0092171E" w:rsidP="00D366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Плюсы </w:t>
      </w:r>
    </w:p>
    <w:p w:rsidR="0092171E" w:rsidRPr="0092171E" w:rsidRDefault="0092171E" w:rsidP="00D366F8">
      <w:pPr>
        <w:pStyle w:val="a3"/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и главный плюс наличия электронного кошелька - возможность оплачивать товары и услуги в любой точке мира. </w:t>
      </w:r>
    </w:p>
    <w:p w:rsidR="0092171E" w:rsidRPr="0092171E" w:rsidRDefault="0092171E" w:rsidP="00D366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по платежам практически нет – помимо магазинов, это мобильная связь, ТВ и интернет, оплата всевозможных квитанций, в том числе ЖКХ, погашение кредитов и многое другое.</w:t>
      </w:r>
    </w:p>
    <w:p w:rsidR="0092171E" w:rsidRPr="0092171E" w:rsidRDefault="0092171E" w:rsidP="00D366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ошелек позволяет переводить деньги – на счет другого кошелька, банковскую карту, через системы переводов денежных средств. Это удобный способ и принимать платежи, например, на какой-либо проект или благотворительность.</w:t>
      </w:r>
    </w:p>
    <w:p w:rsidR="0092171E" w:rsidRDefault="0092171E" w:rsidP="00D366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Пополнять кошелек удобно, а потерять его невозможно. В случае взлома существуют механизмы возврата средств. </w:t>
      </w:r>
    </w:p>
    <w:p w:rsidR="0092171E" w:rsidRPr="0092171E" w:rsidRDefault="0092171E" w:rsidP="00D366F8">
      <w:pPr>
        <w:pStyle w:val="a3"/>
        <w:numPr>
          <w:ilvl w:val="0"/>
          <w:numId w:val="3"/>
        </w:numPr>
        <w:tabs>
          <w:tab w:val="left" w:pos="567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отличие от банковской карты, пользование электронным кошельком бесплатно.</w:t>
      </w:r>
    </w:p>
    <w:p w:rsidR="0092171E" w:rsidRPr="0092171E" w:rsidRDefault="0092171E" w:rsidP="00D366F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инусы</w:t>
      </w:r>
    </w:p>
    <w:p w:rsidR="0092171E" w:rsidRDefault="0092171E" w:rsidP="00D366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магазины готовы принять такую оплату за покупки. </w:t>
      </w:r>
    </w:p>
    <w:p w:rsidR="00A760E0" w:rsidRDefault="0092171E" w:rsidP="00D366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 пользования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кошельком, должен быть доступ в интернет. </w:t>
      </w:r>
    </w:p>
    <w:p w:rsidR="0092171E" w:rsidRDefault="00A760E0" w:rsidP="00D366F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плат</w:t>
      </w:r>
      <w:r w:rsidR="0092171E" w:rsidRPr="00921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ежных системах для получения полного набора услуг вас попросят ввести свои персональные данные.</w:t>
      </w:r>
    </w:p>
    <w:p w:rsidR="00AE03A2" w:rsidRPr="00AE03A2" w:rsidRDefault="00AE03A2" w:rsidP="00D366F8">
      <w:pPr>
        <w:spacing w:after="0" w:line="240" w:lineRule="auto"/>
        <w:ind w:left="84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171E" w:rsidRDefault="0092171E" w:rsidP="00D366F8">
      <w:pPr>
        <w:spacing w:before="150" w:after="15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Популярные платежные системы</w:t>
      </w:r>
    </w:p>
    <w:p w:rsidR="0092171E" w:rsidRPr="0041581A" w:rsidRDefault="005E00D2" w:rsidP="00D366F8">
      <w:pPr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C7D725" wp14:editId="77E51702">
            <wp:extent cx="928800" cy="576000"/>
            <wp:effectExtent l="0" t="0" r="5080" b="0"/>
            <wp:docPr id="1" name="Рисунок 1" descr="электронный кошелек Яндекс День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лектронный кошелек Яндекс Деньг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8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171E" w:rsidRPr="0041581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Сервис электронных платежей </w:t>
      </w:r>
      <w:r w:rsidR="0092171E"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"Яндекс. Деньги"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создавался специально для россиян.  Он удобен, пользоваться им можно сразу после регистрации. 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недостаток -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работает только с российским рублем.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</w:t>
      </w:r>
      <w:proofErr w:type="gramEnd"/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кошелька на Яндексе можно осуществлять большинство платежей. Пополнить его также довольно просто. Можно сделать это наличными – в платежных терминалах, отделениях банков, офисах мобильной связи. Пополнение возможно с банковской карты, в том числе и через интернет-банк, с мобильного телефона и со счета другого электронного кошелька.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Забрать деньги со своего кошелька можно несколькими способами: перевести их на карту "</w:t>
      </w:r>
      <w:proofErr w:type="spellStart"/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Яндекс.Деньги</w:t>
      </w:r>
      <w:proofErr w:type="spellEnd"/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(бесплатную карту, которую могут оформить пользователи), на другую банковскую карту или счет, либо через систему денежных переводов.</w:t>
      </w:r>
    </w:p>
    <w:p w:rsidR="0092171E" w:rsidRPr="0041581A" w:rsidRDefault="005E00D2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E0ED7BC" wp14:editId="1A6AE9B0">
            <wp:extent cx="579600" cy="691200"/>
            <wp:effectExtent l="0" t="0" r="0" b="0"/>
            <wp:docPr id="2" name="Рисунок 2" descr="вебма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ебма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60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</w:t>
      </w:r>
      <w:proofErr w:type="spellStart"/>
      <w:r w:rsidR="0092171E"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Web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M</w:t>
      </w:r>
      <w:proofErr w:type="spellStart"/>
      <w:r w:rsidR="0092171E"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oney</w:t>
      </w:r>
      <w:proofErr w:type="spellEnd"/>
      <w:r w:rsidR="0092171E" w:rsidRPr="004158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универсальная система </w:t>
      </w:r>
      <w:proofErr w:type="gramStart"/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расчетов, 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</w:t>
      </w:r>
      <w:proofErr w:type="gramEnd"/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семью видами валют.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каждую можно создать свой электронный кошелек. Кроме этого, есть специальный интернет-модуль для золота. При этом система удобна не только для расчетов между физ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ическими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лицами, но и для ведения бизнеса.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предлагает несколько видов кошельков – от самого простого, с ограниченным набором услуг, до кошельков с секретным кодом доступа.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E00D2">
        <w:rPr>
          <w:noProof/>
          <w:lang w:eastAsia="ru-RU"/>
        </w:rPr>
        <w:drawing>
          <wp:inline distT="0" distB="0" distL="0" distR="0" wp14:anchorId="65E1CC9C" wp14:editId="00FE3777">
            <wp:extent cx="942975" cy="564515"/>
            <wp:effectExtent l="0" t="0" r="9525" b="6985"/>
            <wp:docPr id="4" name="Рисунок 4" descr="qiwi кошел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iwi кошеле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385" cy="580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QIWI.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аботает не только через интернет, мобильный телефон и другие каналы, но и через обширную сеть собственных терминалов. Кроме России, платёжный сервис QIWI действует на рынках ещё семи стран – это Румыния, Бразилия, Казахстан, Беларусь, Молдова, Иордания, США, а в 15 странах представлен по системе франчайзинга.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в системе занимает несколько минут, для этого нужно лишь ввести номер своего мобильного телефона. Оплатить из кошелька можно 75 тысяч различных товаров</w:t>
      </w:r>
      <w:r w:rsidR="006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ополняется </w:t>
      </w:r>
      <w:r w:rsidR="006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кошелек лег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 - с банковской карты, мобильного телефона, денежным </w:t>
      </w:r>
      <w:proofErr w:type="gramStart"/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переводом</w:t>
      </w:r>
      <w:r w:rsidR="006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1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терминалы QIWI.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5E00D2">
        <w:rPr>
          <w:noProof/>
          <w:lang w:eastAsia="ru-RU"/>
        </w:rPr>
        <w:drawing>
          <wp:inline distT="0" distB="0" distL="0" distR="0" wp14:anchorId="0EAAC089" wp14:editId="69392B17">
            <wp:extent cx="694800" cy="324000"/>
            <wp:effectExtent l="0" t="0" r="0" b="0"/>
            <wp:docPr id="3" name="Рисунок 3" descr="pay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yp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800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6D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Международная платежная система </w:t>
      </w:r>
      <w:proofErr w:type="spellStart"/>
      <w:r w:rsidRPr="004158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PayPal</w:t>
      </w:r>
      <w:proofErr w:type="spellEnd"/>
      <w:r w:rsidR="00A760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A760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Расчеты проводятся в 20 валютах, также компания предлагает систему оплаты услуг через мобильный телефон. Плюсом системы является и тот факт, что она гарантирует возместить расходы в случае проблем с покупками. Помимо покупок, продаж и денежных переводов, система предлагает еще и удобные решения для бизнеса. </w:t>
      </w:r>
    </w:p>
    <w:p w:rsidR="0092171E" w:rsidRPr="0041581A" w:rsidRDefault="00115F7C" w:rsidP="00D366F8">
      <w:pPr>
        <w:spacing w:before="150" w:after="15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Идентификация</w:t>
      </w:r>
    </w:p>
    <w:p w:rsidR="006016DC" w:rsidRDefault="006016DC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ировые платежные системы предлагают пользователям пройти идентификацию – то есть ввести свои личные данные. 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Анонимные пользователи – те, кто при регистрации указал только адрес своей электронной почты или номер мобильного телефона – могут пользоваться кошельками в ограниченном режиме.</w:t>
      </w:r>
    </w:p>
    <w:p w:rsidR="00B63CCA" w:rsidRDefault="006016DC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Необходима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идентификация</w:t>
      </w:r>
      <w:proofErr w:type="gramEnd"/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хранить на счете больше 60 000 рублей, переводить деньги на банковские счета, снимать в банкоматах больше 5000 рублей в сутки или тратить за раз больше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идентификации предложат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раскрыться и указать свои паспортные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ИНН или СНИЛС</w:t>
      </w:r>
      <w:r w:rsidR="00B63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2171E" w:rsidRPr="0041581A" w:rsidRDefault="00B63CCA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идентифицированных пользователей, например, </w:t>
      </w:r>
      <w:r w:rsidR="0092171E" w:rsidRPr="00B6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proofErr w:type="spellStart"/>
      <w:proofErr w:type="gramStart"/>
      <w:r w:rsidR="0092171E" w:rsidRPr="00B63C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Яндекс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.Деньги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разовый</w:t>
      </w:r>
      <w:proofErr w:type="gramEnd"/>
      <w:r w:rsidR="0092171E"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лимит платежей составляет 250 тысяч рублей, платежи можно совершать по всему миру, использовать все способы снятия средств, а также переводить деньги на любые счета.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Пользователи </w:t>
      </w:r>
      <w:proofErr w:type="spellStart"/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Web</w:t>
      </w:r>
      <w:proofErr w:type="spellEnd"/>
      <w:r w:rsidR="00B63CCA"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</w:t>
      </w:r>
      <w:proofErr w:type="spellStart"/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oney</w:t>
      </w:r>
      <w:proofErr w:type="spellEnd"/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регистрации получают цифровое удостоверение личности – аттестат, где указана контактная информация. Аттестаты могут быть разных уровней, в зависимости от количества информации, которую сообщил участник. Если он указал свои паспортные и другие данные, то уровень аттестата будет выше - и тем больше возможностей предоставит ему система.</w:t>
      </w:r>
    </w:p>
    <w:p w:rsidR="00115F7C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системе </w:t>
      </w:r>
      <w:proofErr w:type="spellStart"/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PayPal</w:t>
      </w:r>
      <w:proofErr w:type="spellEnd"/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при регистрации вас попросят ввести свои персональные данные. </w:t>
      </w:r>
    </w:p>
    <w:p w:rsidR="0092171E" w:rsidRPr="0041581A" w:rsidRDefault="0092171E" w:rsidP="00D366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расчетов </w:t>
      </w:r>
      <w:r w:rsidRPr="00115F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QIWI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пользователям упрощенную регистрацию – только по номеру мобильного телефона. Однако ко всему спектру услуг она подключит вас, только если вы укажете полную информацию о себе. </w:t>
      </w:r>
    </w:p>
    <w:p w:rsidR="0092171E" w:rsidRPr="0041581A" w:rsidRDefault="0092171E" w:rsidP="00D366F8">
      <w:pPr>
        <w:spacing w:before="150" w:after="15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</w:p>
    <w:p w:rsidR="00115F7C" w:rsidRDefault="0092171E" w:rsidP="00D366F8">
      <w:pPr>
        <w:shd w:val="clear" w:color="auto" w:fill="FFFFFF"/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использование электронного кошелька было по-настоящему безопасным, необходимо </w:t>
      </w:r>
      <w:r w:rsidR="00115F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</w:t>
      </w:r>
      <w:r w:rsidRPr="00415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правила. </w:t>
      </w:r>
    </w:p>
    <w:p w:rsidR="00115F7C" w:rsidRPr="00D348D3" w:rsidRDefault="00115F7C" w:rsidP="00D366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выборе электронного кошелька использ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овать 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надёжные и проверенные электронные платёжные системы.</w:t>
      </w:r>
    </w:p>
    <w:p w:rsidR="00115F7C" w:rsidRPr="00D348D3" w:rsidRDefault="00115F7C" w:rsidP="00D366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установит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свой компьютер антивирус и регулярно его обновля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5F7C" w:rsidRDefault="00115F7C" w:rsidP="00D366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того чтобы обезопасить свой электронный кошелёк от взлома,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сложный и длинный пароль, обязательно состоящий из цифр и букв, в том числе и заглавных. </w:t>
      </w:r>
    </w:p>
    <w:p w:rsidR="00115F7C" w:rsidRPr="00D348D3" w:rsidRDefault="00115F7C" w:rsidP="00D366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Никому не сообща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 пароль от электронного кошелька.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отрудники платёжных систем никогда не просят называть свой пароль.</w:t>
      </w:r>
    </w:p>
    <w:p w:rsidR="00115F7C" w:rsidRPr="00D348D3" w:rsidRDefault="00115F7C" w:rsidP="00D366F8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48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5. 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строке браузера всегда проверя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348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правильность написания сайта электронной платёжной системы – мошенники нередко создают сайты-клоны с похожими адресами, чтобы заполучить пароли пользователей.</w:t>
      </w:r>
    </w:p>
    <w:p w:rsidR="0092171E" w:rsidRPr="0092171E" w:rsidRDefault="0092171E" w:rsidP="00D366F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6E4D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WebMoney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Преимущества:</w:t>
      </w:r>
    </w:p>
    <w:p w:rsidR="004B5509" w:rsidRPr="006E4DB9" w:rsidRDefault="004B5509" w:rsidP="00D366F8">
      <w:pPr>
        <w:numPr>
          <w:ilvl w:val="0"/>
          <w:numId w:val="20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Надежность</w:t>
      </w:r>
    </w:p>
    <w:p w:rsidR="004B5509" w:rsidRPr="006E4DB9" w:rsidRDefault="004B5509" w:rsidP="00D366F8">
      <w:pPr>
        <w:numPr>
          <w:ilvl w:val="0"/>
          <w:numId w:val="20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Идеальна для переводов в разных валютах</w:t>
      </w:r>
    </w:p>
    <w:p w:rsidR="004B5509" w:rsidRPr="006E4DB9" w:rsidRDefault="004B5509" w:rsidP="00D366F8">
      <w:pPr>
        <w:numPr>
          <w:ilvl w:val="0"/>
          <w:numId w:val="20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Дает возможность вести коммерческую</w:t>
      </w:r>
      <w:r w:rsidRPr="00D922D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деятельность</w:t>
      </w:r>
    </w:p>
    <w:p w:rsidR="004B5509" w:rsidRPr="006E4DB9" w:rsidRDefault="004B5509" w:rsidP="00D366F8">
      <w:pPr>
        <w:numPr>
          <w:ilvl w:val="0"/>
          <w:numId w:val="20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Имеется возможность кредитования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Недостатки:</w:t>
      </w:r>
    </w:p>
    <w:p w:rsidR="004B5509" w:rsidRPr="006E4DB9" w:rsidRDefault="004B5509" w:rsidP="00D366F8">
      <w:pPr>
        <w:numPr>
          <w:ilvl w:val="0"/>
          <w:numId w:val="21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Сложная система настроек безопасности</w:t>
      </w:r>
    </w:p>
    <w:p w:rsidR="004B5509" w:rsidRPr="006E4DB9" w:rsidRDefault="004B5509" w:rsidP="00D366F8">
      <w:pPr>
        <w:numPr>
          <w:ilvl w:val="0"/>
          <w:numId w:val="21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Взимается процент с переводов внутри системы</w:t>
      </w:r>
    </w:p>
    <w:p w:rsidR="004B5509" w:rsidRDefault="004B5509" w:rsidP="00D366F8">
      <w:pPr>
        <w:numPr>
          <w:ilvl w:val="0"/>
          <w:numId w:val="21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сложная процедура аттестации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proofErr w:type="spellStart"/>
      <w:r w:rsidRPr="006E4D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Яндекс.Деньги</w:t>
      </w:r>
      <w:proofErr w:type="spellEnd"/>
      <w:r w:rsidRPr="006E4D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Преимущества:</w:t>
      </w:r>
    </w:p>
    <w:p w:rsidR="004B5509" w:rsidRPr="006E4DB9" w:rsidRDefault="004B5509" w:rsidP="00D366F8">
      <w:pPr>
        <w:numPr>
          <w:ilvl w:val="0"/>
          <w:numId w:val="22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Простая процедура регистрации</w:t>
      </w:r>
    </w:p>
    <w:p w:rsidR="004B5509" w:rsidRPr="006E4DB9" w:rsidRDefault="004B5509" w:rsidP="00D366F8">
      <w:pPr>
        <w:numPr>
          <w:ilvl w:val="0"/>
          <w:numId w:val="22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Легкая авторизация без дополнительных подтверждений</w:t>
      </w:r>
    </w:p>
    <w:p w:rsidR="004B5509" w:rsidRPr="006E4DB9" w:rsidRDefault="004B5509" w:rsidP="00D366F8">
      <w:pPr>
        <w:numPr>
          <w:ilvl w:val="0"/>
          <w:numId w:val="22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Оплата любых услуг, покупок и штрафов</w:t>
      </w:r>
    </w:p>
    <w:p w:rsidR="004B5509" w:rsidRPr="006E4DB9" w:rsidRDefault="004B5509" w:rsidP="00D366F8">
      <w:pPr>
        <w:numPr>
          <w:ilvl w:val="0"/>
          <w:numId w:val="22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три клика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Недостатки:</w:t>
      </w:r>
    </w:p>
    <w:p w:rsidR="004B5509" w:rsidRPr="006E4DB9" w:rsidRDefault="004B5509" w:rsidP="00D366F8">
      <w:pPr>
        <w:numPr>
          <w:ilvl w:val="0"/>
          <w:numId w:val="23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Работает только с рублями</w:t>
      </w:r>
    </w:p>
    <w:p w:rsidR="004B5509" w:rsidRPr="006E4DB9" w:rsidRDefault="004B5509" w:rsidP="00D366F8">
      <w:pPr>
        <w:numPr>
          <w:ilvl w:val="0"/>
          <w:numId w:val="23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Запрет на ведение коммерческой деятельности</w:t>
      </w:r>
    </w:p>
    <w:p w:rsidR="004B5509" w:rsidRDefault="004B5509" w:rsidP="00D366F8">
      <w:pPr>
        <w:numPr>
          <w:ilvl w:val="0"/>
          <w:numId w:val="23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Низкий уровень безопасности (высокий риск взлома через почту)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«QIWI КОШЕЛЕК»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Преимущества:</w:t>
      </w:r>
    </w:p>
    <w:p w:rsidR="004B5509" w:rsidRPr="006E4DB9" w:rsidRDefault="004B5509" w:rsidP="00D366F8">
      <w:pPr>
        <w:numPr>
          <w:ilvl w:val="0"/>
          <w:numId w:val="24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Огромная сеть терминалов для пополнения счета (более 100 000)</w:t>
      </w:r>
    </w:p>
    <w:p w:rsidR="004B5509" w:rsidRPr="006E4DB9" w:rsidRDefault="004B5509" w:rsidP="00D366F8">
      <w:pPr>
        <w:numPr>
          <w:ilvl w:val="0"/>
          <w:numId w:val="24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Нет комиссии за оплату услуг и ввод средств</w:t>
      </w:r>
    </w:p>
    <w:p w:rsidR="004B5509" w:rsidRPr="006E4DB9" w:rsidRDefault="004B5509" w:rsidP="00D366F8">
      <w:pPr>
        <w:numPr>
          <w:ilvl w:val="0"/>
          <w:numId w:val="24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Возможность проведения платежей через SMS</w:t>
      </w:r>
    </w:p>
    <w:p w:rsidR="004B5509" w:rsidRPr="006E4DB9" w:rsidRDefault="004B5509" w:rsidP="00D366F8">
      <w:pPr>
        <w:numPr>
          <w:ilvl w:val="0"/>
          <w:numId w:val="24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Интеграция с другими популярными платежными системами</w:t>
      </w:r>
    </w:p>
    <w:p w:rsidR="004B5509" w:rsidRPr="006E4DB9" w:rsidRDefault="004B5509" w:rsidP="00D36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</w:t>
      </w:r>
      <w:r w:rsidRPr="006E4DB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Недостатки:</w:t>
      </w:r>
    </w:p>
    <w:p w:rsidR="004B5509" w:rsidRPr="006E4DB9" w:rsidRDefault="004B5509" w:rsidP="00D366F8">
      <w:pPr>
        <w:numPr>
          <w:ilvl w:val="0"/>
          <w:numId w:val="25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Высокий процент комиссии при выводе средств</w:t>
      </w:r>
    </w:p>
    <w:p w:rsidR="004B5509" w:rsidRPr="006E4DB9" w:rsidRDefault="004B5509" w:rsidP="00D366F8">
      <w:pPr>
        <w:numPr>
          <w:ilvl w:val="0"/>
          <w:numId w:val="25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Ограниченные возможности обналичивания денег</w:t>
      </w:r>
    </w:p>
    <w:p w:rsidR="004B5509" w:rsidRPr="006E4DB9" w:rsidRDefault="004B5509" w:rsidP="00D366F8">
      <w:pPr>
        <w:numPr>
          <w:ilvl w:val="0"/>
          <w:numId w:val="25"/>
        </w:numPr>
        <w:shd w:val="clear" w:color="auto" w:fill="FFFFFF"/>
        <w:spacing w:after="0" w:line="240" w:lineRule="auto"/>
        <w:ind w:left="1245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E4DB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Отсутствие кредитования</w:t>
      </w:r>
    </w:p>
    <w:p w:rsidR="004576F0" w:rsidRDefault="004576F0" w:rsidP="00D366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B37" w:rsidRDefault="004576F0" w:rsidP="00D366F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F0">
        <w:rPr>
          <w:rFonts w:ascii="Times New Roman" w:hAnsi="Times New Roman" w:cs="Times New Roman"/>
          <w:b/>
          <w:sz w:val="28"/>
          <w:szCs w:val="28"/>
        </w:rPr>
        <w:t>Практическое 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4576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3B37" w:rsidRPr="00023B37" w:rsidRDefault="00023B37" w:rsidP="00D366F8">
      <w:pPr>
        <w:pStyle w:val="a5"/>
        <w:rPr>
          <w:color w:val="000000"/>
          <w:sz w:val="28"/>
          <w:szCs w:val="28"/>
        </w:rPr>
      </w:pPr>
      <w:r w:rsidRPr="00023B37">
        <w:rPr>
          <w:color w:val="000000"/>
          <w:sz w:val="28"/>
          <w:szCs w:val="28"/>
          <w:u w:val="single"/>
        </w:rPr>
        <w:t>Цель работы:</w:t>
      </w:r>
    </w:p>
    <w:p w:rsidR="00023B37" w:rsidRPr="00023B37" w:rsidRDefault="00023B37" w:rsidP="00D366F8">
      <w:pPr>
        <w:pStyle w:val="a5"/>
        <w:numPr>
          <w:ilvl w:val="0"/>
          <w:numId w:val="26"/>
        </w:numPr>
        <w:rPr>
          <w:color w:val="000000"/>
          <w:sz w:val="28"/>
          <w:szCs w:val="28"/>
        </w:rPr>
      </w:pPr>
      <w:r w:rsidRPr="00023B37">
        <w:rPr>
          <w:color w:val="000000"/>
          <w:sz w:val="28"/>
          <w:szCs w:val="28"/>
        </w:rPr>
        <w:lastRenderedPageBreak/>
        <w:t>рассмотреть различные технологии осуществления электронных расчётов в сети Интернет;</w:t>
      </w:r>
    </w:p>
    <w:p w:rsidR="00023B37" w:rsidRPr="00023B37" w:rsidRDefault="00023B37" w:rsidP="00D366F8">
      <w:pPr>
        <w:pStyle w:val="a5"/>
        <w:numPr>
          <w:ilvl w:val="0"/>
          <w:numId w:val="26"/>
        </w:numPr>
        <w:rPr>
          <w:color w:val="000000"/>
          <w:sz w:val="28"/>
          <w:szCs w:val="28"/>
        </w:rPr>
      </w:pPr>
      <w:r w:rsidRPr="00023B37">
        <w:rPr>
          <w:color w:val="000000"/>
          <w:sz w:val="28"/>
          <w:szCs w:val="28"/>
        </w:rPr>
        <w:t>научиться выбирать наиболее подходящие с</w:t>
      </w:r>
      <w:r w:rsidR="008F6ADF">
        <w:rPr>
          <w:color w:val="000000"/>
          <w:sz w:val="28"/>
          <w:szCs w:val="28"/>
        </w:rPr>
        <w:t>истемы</w:t>
      </w:r>
      <w:r w:rsidRPr="00023B37">
        <w:rPr>
          <w:color w:val="000000"/>
          <w:sz w:val="28"/>
          <w:szCs w:val="28"/>
        </w:rPr>
        <w:t xml:space="preserve"> расчётов для различных целе</w:t>
      </w:r>
      <w:r w:rsidR="008F6ADF">
        <w:rPr>
          <w:color w:val="000000"/>
          <w:sz w:val="28"/>
          <w:szCs w:val="28"/>
        </w:rPr>
        <w:t>й</w:t>
      </w:r>
      <w:r w:rsidRPr="00023B37">
        <w:rPr>
          <w:color w:val="000000"/>
          <w:sz w:val="28"/>
          <w:szCs w:val="28"/>
        </w:rPr>
        <w:t>;</w:t>
      </w:r>
    </w:p>
    <w:p w:rsidR="004B5509" w:rsidRPr="00CA1D83" w:rsidRDefault="004576F0" w:rsidP="00D366F8">
      <w:pPr>
        <w:pStyle w:val="a3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1D83">
        <w:rPr>
          <w:rFonts w:ascii="Times New Roman" w:hAnsi="Times New Roman" w:cs="Times New Roman"/>
          <w:sz w:val="28"/>
          <w:szCs w:val="28"/>
          <w:shd w:val="clear" w:color="auto" w:fill="FFFFFF"/>
        </w:rPr>
        <w:t>Выбрать платежную систему для открытия электронного кошелька с учетом основных критериев.</w:t>
      </w:r>
    </w:p>
    <w:p w:rsidR="00FC2E25" w:rsidRPr="00CA1D83" w:rsidRDefault="00FC2E25" w:rsidP="00D366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Сфера использования. </w:t>
      </w:r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каталог товаров и услуг, доступных к оплате при помощи валюты кошелька.</w:t>
      </w:r>
    </w:p>
    <w:p w:rsidR="00FC2E25" w:rsidRPr="00CA1D83" w:rsidRDefault="00FC2E25" w:rsidP="00D366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Пополнение счета.</w:t>
      </w:r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Кошельки всех систем возможно пополнить путем перевода денег со своего банковского счета, карты, внесением наличных средств. Это определяет удобство работы с кошельком.</w:t>
      </w:r>
    </w:p>
    <w:p w:rsidR="00FC2E25" w:rsidRPr="00CA1D83" w:rsidRDefault="00FC2E25" w:rsidP="00D366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Вывод электронных средств.</w:t>
      </w:r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Виртуальную валюту, находящуюся на счете кошелька, в любой момент можно перевести на реальный счет, открытый в банке, или получить наличными. </w:t>
      </w:r>
    </w:p>
    <w:p w:rsidR="00FC2E25" w:rsidRPr="00CA1D83" w:rsidRDefault="00FC2E25" w:rsidP="00D366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Анонимность.</w:t>
      </w:r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Немаловажным аспектом при регистрации кошелька является желание его владельца быть анонимным или же персонифицированным пользователем. Это определяет объем доступных денежных переводов.</w:t>
      </w:r>
    </w:p>
    <w:p w:rsidR="00FC2E25" w:rsidRPr="00CA1D83" w:rsidRDefault="00FC2E25" w:rsidP="00D366F8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Комиссия.</w:t>
      </w:r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Операции по оплате покупок товаров у всех эмитентов бесплатны</w:t>
      </w:r>
      <w:bookmarkStart w:id="0" w:name="_GoBack"/>
      <w:bookmarkEnd w:id="0"/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 отсутствие</w:t>
      </w:r>
      <w:proofErr w:type="gramEnd"/>
      <w:r w:rsidRPr="00CA1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комиссии при других операциях.</w:t>
      </w:r>
    </w:p>
    <w:sectPr w:rsidR="00FC2E25" w:rsidRPr="00CA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6911"/>
    <w:multiLevelType w:val="multilevel"/>
    <w:tmpl w:val="EA22A248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 w15:restartNumberingAfterBreak="0">
    <w:nsid w:val="089D2787"/>
    <w:multiLevelType w:val="multilevel"/>
    <w:tmpl w:val="339C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A7D73"/>
    <w:multiLevelType w:val="multilevel"/>
    <w:tmpl w:val="E35E20B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0B4631F3"/>
    <w:multiLevelType w:val="multilevel"/>
    <w:tmpl w:val="0A163644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0C4B3D29"/>
    <w:multiLevelType w:val="hybridMultilevel"/>
    <w:tmpl w:val="60C25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A5D1F"/>
    <w:multiLevelType w:val="multilevel"/>
    <w:tmpl w:val="8B7473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1F07152C"/>
    <w:multiLevelType w:val="multilevel"/>
    <w:tmpl w:val="D310A66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 w15:restartNumberingAfterBreak="0">
    <w:nsid w:val="1F861219"/>
    <w:multiLevelType w:val="hybridMultilevel"/>
    <w:tmpl w:val="940C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B6B7E"/>
    <w:multiLevelType w:val="multilevel"/>
    <w:tmpl w:val="027EE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1A4949"/>
    <w:multiLevelType w:val="multilevel"/>
    <w:tmpl w:val="81FAB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AF30B8"/>
    <w:multiLevelType w:val="hybridMultilevel"/>
    <w:tmpl w:val="B46049CE"/>
    <w:lvl w:ilvl="0" w:tplc="DBD4CD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920F08"/>
    <w:multiLevelType w:val="multilevel"/>
    <w:tmpl w:val="98CAEA5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 w15:restartNumberingAfterBreak="0">
    <w:nsid w:val="44996F4B"/>
    <w:multiLevelType w:val="multilevel"/>
    <w:tmpl w:val="CA747C8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3" w15:restartNumberingAfterBreak="0">
    <w:nsid w:val="45B15849"/>
    <w:multiLevelType w:val="multilevel"/>
    <w:tmpl w:val="5AEA396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 w15:restartNumberingAfterBreak="0">
    <w:nsid w:val="4C343115"/>
    <w:multiLevelType w:val="multilevel"/>
    <w:tmpl w:val="5BAA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39416F"/>
    <w:multiLevelType w:val="multilevel"/>
    <w:tmpl w:val="1B3E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7B44CE"/>
    <w:multiLevelType w:val="multilevel"/>
    <w:tmpl w:val="A0486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CC6B3F"/>
    <w:multiLevelType w:val="multilevel"/>
    <w:tmpl w:val="193093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 w15:restartNumberingAfterBreak="0">
    <w:nsid w:val="553755C0"/>
    <w:multiLevelType w:val="multilevel"/>
    <w:tmpl w:val="E99A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3415B"/>
    <w:multiLevelType w:val="hybridMultilevel"/>
    <w:tmpl w:val="BBA07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34F36"/>
    <w:multiLevelType w:val="multilevel"/>
    <w:tmpl w:val="3B28F1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1" w15:restartNumberingAfterBreak="0">
    <w:nsid w:val="60BC4616"/>
    <w:multiLevelType w:val="multilevel"/>
    <w:tmpl w:val="DF50875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 w15:restartNumberingAfterBreak="0">
    <w:nsid w:val="69DA1E43"/>
    <w:multiLevelType w:val="hybridMultilevel"/>
    <w:tmpl w:val="4EB87AC6"/>
    <w:lvl w:ilvl="0" w:tplc="A9302AC6">
      <w:start w:val="1"/>
      <w:numFmt w:val="decimal"/>
      <w:lvlText w:val="%1."/>
      <w:lvlJc w:val="left"/>
      <w:pPr>
        <w:ind w:left="1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6" w:hanging="360"/>
      </w:pPr>
    </w:lvl>
    <w:lvl w:ilvl="2" w:tplc="0419001B" w:tentative="1">
      <w:start w:val="1"/>
      <w:numFmt w:val="lowerRoman"/>
      <w:lvlText w:val="%3."/>
      <w:lvlJc w:val="right"/>
      <w:pPr>
        <w:ind w:left="2646" w:hanging="180"/>
      </w:pPr>
    </w:lvl>
    <w:lvl w:ilvl="3" w:tplc="0419000F" w:tentative="1">
      <w:start w:val="1"/>
      <w:numFmt w:val="decimal"/>
      <w:lvlText w:val="%4."/>
      <w:lvlJc w:val="left"/>
      <w:pPr>
        <w:ind w:left="3366" w:hanging="360"/>
      </w:pPr>
    </w:lvl>
    <w:lvl w:ilvl="4" w:tplc="04190019" w:tentative="1">
      <w:start w:val="1"/>
      <w:numFmt w:val="lowerLetter"/>
      <w:lvlText w:val="%5."/>
      <w:lvlJc w:val="left"/>
      <w:pPr>
        <w:ind w:left="4086" w:hanging="360"/>
      </w:pPr>
    </w:lvl>
    <w:lvl w:ilvl="5" w:tplc="0419001B" w:tentative="1">
      <w:start w:val="1"/>
      <w:numFmt w:val="lowerRoman"/>
      <w:lvlText w:val="%6."/>
      <w:lvlJc w:val="right"/>
      <w:pPr>
        <w:ind w:left="4806" w:hanging="180"/>
      </w:pPr>
    </w:lvl>
    <w:lvl w:ilvl="6" w:tplc="0419000F" w:tentative="1">
      <w:start w:val="1"/>
      <w:numFmt w:val="decimal"/>
      <w:lvlText w:val="%7."/>
      <w:lvlJc w:val="left"/>
      <w:pPr>
        <w:ind w:left="5526" w:hanging="360"/>
      </w:pPr>
    </w:lvl>
    <w:lvl w:ilvl="7" w:tplc="04190019" w:tentative="1">
      <w:start w:val="1"/>
      <w:numFmt w:val="lowerLetter"/>
      <w:lvlText w:val="%8."/>
      <w:lvlJc w:val="left"/>
      <w:pPr>
        <w:ind w:left="6246" w:hanging="360"/>
      </w:pPr>
    </w:lvl>
    <w:lvl w:ilvl="8" w:tplc="041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3" w15:restartNumberingAfterBreak="0">
    <w:nsid w:val="6A5D4F5F"/>
    <w:multiLevelType w:val="multilevel"/>
    <w:tmpl w:val="5A32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95309F"/>
    <w:multiLevelType w:val="multilevel"/>
    <w:tmpl w:val="FB54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935BEC"/>
    <w:multiLevelType w:val="multilevel"/>
    <w:tmpl w:val="4F4ECF0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 w15:restartNumberingAfterBreak="0">
    <w:nsid w:val="74221288"/>
    <w:multiLevelType w:val="hybridMultilevel"/>
    <w:tmpl w:val="42C4D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6039A"/>
    <w:multiLevelType w:val="multilevel"/>
    <w:tmpl w:val="B99C2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F44AFB"/>
    <w:multiLevelType w:val="multilevel"/>
    <w:tmpl w:val="91CCD61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22"/>
  </w:num>
  <w:num w:numId="5">
    <w:abstractNumId w:val="2"/>
  </w:num>
  <w:num w:numId="6">
    <w:abstractNumId w:val="12"/>
  </w:num>
  <w:num w:numId="7">
    <w:abstractNumId w:val="11"/>
  </w:num>
  <w:num w:numId="8">
    <w:abstractNumId w:val="6"/>
  </w:num>
  <w:num w:numId="9">
    <w:abstractNumId w:val="21"/>
  </w:num>
  <w:num w:numId="10">
    <w:abstractNumId w:val="28"/>
  </w:num>
  <w:num w:numId="11">
    <w:abstractNumId w:val="5"/>
  </w:num>
  <w:num w:numId="12">
    <w:abstractNumId w:val="3"/>
  </w:num>
  <w:num w:numId="13">
    <w:abstractNumId w:val="20"/>
  </w:num>
  <w:num w:numId="14">
    <w:abstractNumId w:val="13"/>
  </w:num>
  <w:num w:numId="15">
    <w:abstractNumId w:val="17"/>
  </w:num>
  <w:num w:numId="16">
    <w:abstractNumId w:val="25"/>
  </w:num>
  <w:num w:numId="17">
    <w:abstractNumId w:val="0"/>
  </w:num>
  <w:num w:numId="18">
    <w:abstractNumId w:val="26"/>
  </w:num>
  <w:num w:numId="19">
    <w:abstractNumId w:val="4"/>
  </w:num>
  <w:num w:numId="2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6"/>
  </w:num>
  <w:num w:numId="27">
    <w:abstractNumId w:val="27"/>
  </w:num>
  <w:num w:numId="28">
    <w:abstractNumId w:val="23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71E"/>
    <w:rsid w:val="00023B37"/>
    <w:rsid w:val="00115F7C"/>
    <w:rsid w:val="001B41D9"/>
    <w:rsid w:val="0020266F"/>
    <w:rsid w:val="004576F0"/>
    <w:rsid w:val="004B5509"/>
    <w:rsid w:val="00506F1D"/>
    <w:rsid w:val="00554709"/>
    <w:rsid w:val="005E00D2"/>
    <w:rsid w:val="006016DC"/>
    <w:rsid w:val="00602190"/>
    <w:rsid w:val="008F6ADF"/>
    <w:rsid w:val="0092171E"/>
    <w:rsid w:val="00A760E0"/>
    <w:rsid w:val="00AE03A2"/>
    <w:rsid w:val="00B63CCA"/>
    <w:rsid w:val="00CA1D83"/>
    <w:rsid w:val="00D366F8"/>
    <w:rsid w:val="00ED3E27"/>
    <w:rsid w:val="00F47B0C"/>
    <w:rsid w:val="00F71824"/>
    <w:rsid w:val="00FC2E25"/>
    <w:rsid w:val="00FD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350C1"/>
  <w15:chartTrackingRefBased/>
  <w15:docId w15:val="{FC7ABD94-1602-4313-9C17-F73BB79C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1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1E"/>
    <w:pPr>
      <w:ind w:left="720"/>
      <w:contextualSpacing/>
    </w:pPr>
  </w:style>
  <w:style w:type="numbering" w:customStyle="1" w:styleId="List0">
    <w:name w:val="List 0"/>
    <w:basedOn w:val="a2"/>
    <w:rsid w:val="0020266F"/>
    <w:pPr>
      <w:numPr>
        <w:numId w:val="12"/>
      </w:numPr>
    </w:pPr>
  </w:style>
  <w:style w:type="numbering" w:customStyle="1" w:styleId="List1">
    <w:name w:val="List 1"/>
    <w:basedOn w:val="a2"/>
    <w:rsid w:val="0020266F"/>
    <w:pPr>
      <w:numPr>
        <w:numId w:val="17"/>
      </w:numPr>
    </w:pPr>
  </w:style>
  <w:style w:type="table" w:styleId="a4">
    <w:name w:val="Table Grid"/>
    <w:basedOn w:val="a1"/>
    <w:uiPriority w:val="59"/>
    <w:rsid w:val="00602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2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6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Обычное пользование</cp:lastModifiedBy>
  <cp:revision>3</cp:revision>
  <cp:lastPrinted>2017-10-19T18:06:00Z</cp:lastPrinted>
  <dcterms:created xsi:type="dcterms:W3CDTF">2017-10-09T20:39:00Z</dcterms:created>
  <dcterms:modified xsi:type="dcterms:W3CDTF">2017-10-19T18:06:00Z</dcterms:modified>
</cp:coreProperties>
</file>